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7" w:rsidRDefault="00B02D17" w:rsidP="00B02D17">
      <w:pPr>
        <w:shd w:val="clear" w:color="auto" w:fill="FFFFFF"/>
        <w:spacing w:after="3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fr-FR"/>
        </w:rPr>
      </w:pPr>
      <w:r w:rsidRPr="00B02D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fr-FR"/>
        </w:rPr>
        <w:t>TOEFL</w:t>
      </w:r>
    </w:p>
    <w:p w:rsidR="005824E3" w:rsidRDefault="005824E3" w:rsidP="005824E3">
      <w:pPr>
        <w:rPr>
          <w:rFonts w:ascii="Times New Roman" w:hAnsi="Times New Roman" w:cs="Times New Roman"/>
          <w:bCs/>
          <w:color w:val="000000" w:themeColor="text1"/>
          <w:lang w:eastAsia="fr-FR"/>
        </w:rPr>
      </w:pP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Le TOEFL est un test payant ($245 env.) mondialement reconnu permettant d’évaluer votre niveau d’anglais dont la validité est de de deux ans.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En 2014, l'UCBL1 est devenu centre TOEFL et des sessions officielles ont lieu à l’</w:t>
      </w:r>
      <w:hyperlink r:id="rId4" w:history="1">
        <w:r w:rsidRPr="005824E3">
          <w:rPr>
            <w:rStyle w:val="Lienhypertexte"/>
            <w:rFonts w:ascii="Times New Roman" w:hAnsi="Times New Roman" w:cs="Times New Roman"/>
            <w:bCs/>
            <w:lang w:eastAsia="fr-FR"/>
          </w:rPr>
          <w:t>IUT</w:t>
        </w:r>
      </w:hyperlink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 (site Gratte-ciel) plusieurs fois dans l’année.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Ces tests sont réservés principalement aux étudiants de l’UCBL1 souhaitant effectuer un stage ou un échange à l’étranger mais restent ouvert</w:t>
      </w:r>
      <w:r w:rsidR="00B851DF">
        <w:rPr>
          <w:rFonts w:ascii="Times New Roman" w:hAnsi="Times New Roman" w:cs="Times New Roman"/>
          <w:bCs/>
          <w:color w:val="000000" w:themeColor="text1"/>
          <w:lang w:eastAsia="fr-FR"/>
        </w:rPr>
        <w:t>s</w:t>
      </w: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 aux autres étudiants UCBL1.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L’entraînement prend du temps et nécessite un bon niveau d’anglais.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Différents types de préparation sont disponibles (gratuites, via l’UCBL1 </w:t>
      </w:r>
      <w:r w:rsidR="00663B57"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e</w:t>
      </w:r>
      <w:bookmarkStart w:id="0" w:name="_GoBack"/>
      <w:bookmarkEnd w:id="0"/>
      <w:r w:rsidR="00663B57"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tc.</w:t>
      </w: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).</w:t>
      </w:r>
    </w:p>
    <w:p w:rsidR="005824E3" w:rsidRDefault="005824E3" w:rsidP="005824E3">
      <w:pPr>
        <w:rPr>
          <w:rFonts w:ascii="Times New Roman" w:hAnsi="Times New Roman" w:cs="Times New Roman"/>
          <w:bCs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 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Pour plus d’informations : </w:t>
      </w:r>
    </w:p>
    <w:p w:rsidR="005824E3" w:rsidRPr="005824E3" w:rsidRDefault="005824E3" w:rsidP="005824E3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-</w:t>
      </w:r>
      <w:r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 </w:t>
      </w: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rendez-vous sur le </w:t>
      </w:r>
      <w:hyperlink r:id="rId5" w:anchor=".WfhzMNNRyUk" w:tgtFrame="_blank" w:history="1">
        <w:r w:rsidRPr="005824E3">
          <w:rPr>
            <w:rFonts w:ascii="Times New Roman" w:hAnsi="Times New Roman" w:cs="Times New Roman"/>
            <w:bCs/>
            <w:color w:val="000000" w:themeColor="text1"/>
            <w:lang w:eastAsia="fr-FR"/>
          </w:rPr>
          <w:t>portail étudiant</w:t>
        </w:r>
      </w:hyperlink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 (études&gt; étudier à l’étranger) </w:t>
      </w:r>
    </w:p>
    <w:p w:rsidR="005824E3" w:rsidRPr="005824E3" w:rsidRDefault="005824E3" w:rsidP="005824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-</w:t>
      </w:r>
      <w:r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 </w:t>
      </w:r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prenez contact avec le </w:t>
      </w:r>
      <w:hyperlink r:id="rId6" w:anchor=".WgGegXaDOot" w:history="1">
        <w:r w:rsidRPr="005824E3">
          <w:rPr>
            <w:rStyle w:val="Lienhypertexte"/>
            <w:rFonts w:ascii="Times New Roman" w:hAnsi="Times New Roman" w:cs="Times New Roman"/>
            <w:bCs/>
            <w:lang w:eastAsia="fr-FR"/>
          </w:rPr>
          <w:t>Bureau RI </w:t>
        </w:r>
      </w:hyperlink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 xml:space="preserve">de votre composante ou la </w:t>
      </w:r>
      <w:hyperlink r:id="rId7" w:anchor=".WgGebHaDOov" w:history="1">
        <w:r w:rsidRPr="005824E3">
          <w:rPr>
            <w:rStyle w:val="Lienhypertexte"/>
            <w:rFonts w:ascii="Times New Roman" w:eastAsia="Times New Roman" w:hAnsi="Times New Roman" w:cs="Times New Roman"/>
            <w:lang w:eastAsia="fr-FR"/>
          </w:rPr>
          <w:t>Direction des Relations Internationales</w:t>
        </w:r>
      </w:hyperlink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 (</w:t>
      </w:r>
      <w:hyperlink r:id="rId8" w:tgtFrame="_blank" w:history="1">
        <w:r w:rsidRPr="005824E3">
          <w:rPr>
            <w:rFonts w:ascii="Times New Roman" w:hAnsi="Times New Roman" w:cs="Times New Roman"/>
            <w:bCs/>
            <w:color w:val="000000" w:themeColor="text1"/>
            <w:lang w:eastAsia="fr-FR"/>
          </w:rPr>
          <w:t>Caroline GRÉMY</w:t>
        </w:r>
      </w:hyperlink>
      <w:r w:rsidRPr="005824E3">
        <w:rPr>
          <w:rFonts w:ascii="Times New Roman" w:hAnsi="Times New Roman" w:cs="Times New Roman"/>
          <w:bCs/>
          <w:color w:val="000000" w:themeColor="text1"/>
          <w:lang w:eastAsia="fr-FR"/>
        </w:rPr>
        <w:t>).</w:t>
      </w:r>
    </w:p>
    <w:p w:rsidR="00393351" w:rsidRPr="005824E3" w:rsidRDefault="00393351">
      <w:pPr>
        <w:rPr>
          <w:rFonts w:ascii="Times New Roman" w:hAnsi="Times New Roman" w:cs="Times New Roman"/>
          <w:color w:val="000000" w:themeColor="text1"/>
        </w:rPr>
      </w:pPr>
    </w:p>
    <w:sectPr w:rsidR="00393351" w:rsidRPr="005824E3" w:rsidSect="00B02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7"/>
    <w:rsid w:val="00393351"/>
    <w:rsid w:val="005824E3"/>
    <w:rsid w:val="00663B57"/>
    <w:rsid w:val="00B02D17"/>
    <w:rsid w:val="00B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07E7"/>
  <w15:chartTrackingRefBased/>
  <w15:docId w15:val="{3FF9D14B-FCB7-4D6A-BAD4-CF2E74A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2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2D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02D17"/>
    <w:rPr>
      <w:b/>
      <w:bCs/>
    </w:rPr>
  </w:style>
  <w:style w:type="character" w:customStyle="1" w:styleId="apple-converted-space">
    <w:name w:val="apple-converted-space"/>
    <w:basedOn w:val="Policepardfaut"/>
    <w:rsid w:val="00B02D17"/>
  </w:style>
  <w:style w:type="paragraph" w:styleId="NormalWeb">
    <w:name w:val="Normal (Web)"/>
    <w:basedOn w:val="Normal"/>
    <w:uiPriority w:val="99"/>
    <w:semiHidden/>
    <w:unhideWhenUsed/>
    <w:rsid w:val="00B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2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.univ-lyon1.fr/caroline-gremy--868945.kjsp?RF=ETUDI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v-lyon1.fr/universite/organisation/direction-des-relations-internationales-dri--19560.kjsp?RH=14061852359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-lyon1.fr/universite/international/bureaux-relations-internationales-765997.kjsp" TargetMode="External"/><Relationship Id="rId5" Type="http://schemas.openxmlformats.org/officeDocument/2006/relationships/hyperlink" Target="https://etu.univ-lyon1.fr/etudes/etudier-a-l-etranger/toefl-857660.kjsp?RH=ETU_ETRAN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rizons.univ-lyon1.fr/liut-luniversite-claude-bernard-lyon-1-devient-centre-officiel-du-test-danglais-toef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CADIRONE PORCODY JOSIA</dc:creator>
  <cp:keywords/>
  <dc:description/>
  <cp:lastModifiedBy>CADIRONE PORCODY JOSIA</cp:lastModifiedBy>
  <cp:revision>4</cp:revision>
  <dcterms:created xsi:type="dcterms:W3CDTF">2017-11-07T11:56:00Z</dcterms:created>
  <dcterms:modified xsi:type="dcterms:W3CDTF">2017-11-08T08:27:00Z</dcterms:modified>
</cp:coreProperties>
</file>